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FD34C" w14:textId="76D2D0FF" w:rsidR="00E730BC" w:rsidRPr="00E730BC" w:rsidRDefault="00A8454A">
      <w:pPr>
        <w:rPr>
          <w:b/>
          <w:bCs/>
          <w:sz w:val="28"/>
          <w:szCs w:val="28"/>
        </w:rPr>
      </w:pPr>
      <w:r w:rsidRPr="00E730BC">
        <w:rPr>
          <w:b/>
          <w:bCs/>
          <w:sz w:val="28"/>
          <w:szCs w:val="28"/>
        </w:rPr>
        <w:t>Table Installation Considerations</w:t>
      </w:r>
      <w:r w:rsidR="00E730BC">
        <w:rPr>
          <w:b/>
          <w:bCs/>
          <w:sz w:val="28"/>
          <w:szCs w:val="28"/>
        </w:rPr>
        <w:t xml:space="preserve"> - Partners</w:t>
      </w:r>
    </w:p>
    <w:p w14:paraId="757AAEE8" w14:textId="7E94EB7F" w:rsidR="00E730BC" w:rsidRPr="00E730BC" w:rsidRDefault="00A8454A" w:rsidP="00A8454A">
      <w:pPr>
        <w:rPr>
          <w:sz w:val="24"/>
          <w:szCs w:val="24"/>
        </w:rPr>
      </w:pPr>
      <w:r w:rsidRPr="00E730BC">
        <w:rPr>
          <w:sz w:val="24"/>
          <w:szCs w:val="24"/>
        </w:rPr>
        <w:t>Table Tennis England/Ping! can offer guidance in fixing these tables (semi-permanent/permanent options), the final decision and execution of any groundworks should always be the responsibility of the recipient (or land owner) as only the people on site will be able to access the ground conditions and the possibility of underground services at the location.</w:t>
      </w:r>
    </w:p>
    <w:p w14:paraId="4DA16223" w14:textId="2AD4BEFA" w:rsidR="00A8454A" w:rsidRPr="00E730BC" w:rsidRDefault="00A8454A" w:rsidP="00A8454A">
      <w:pPr>
        <w:rPr>
          <w:sz w:val="24"/>
          <w:szCs w:val="24"/>
        </w:rPr>
      </w:pPr>
      <w:r w:rsidRPr="00E730BC">
        <w:rPr>
          <w:sz w:val="24"/>
          <w:szCs w:val="24"/>
        </w:rPr>
        <w:t xml:space="preserve">Tables are at least 80kg, not ‘easily’ moved, but have been known to shift slightly with extreme winds so we </w:t>
      </w:r>
      <w:r w:rsidRPr="00E730BC">
        <w:rPr>
          <w:b/>
          <w:bCs/>
          <w:sz w:val="24"/>
          <w:szCs w:val="24"/>
        </w:rPr>
        <w:t xml:space="preserve">always </w:t>
      </w:r>
      <w:r w:rsidRPr="00E730BC">
        <w:rPr>
          <w:sz w:val="24"/>
          <w:szCs w:val="24"/>
        </w:rPr>
        <w:t xml:space="preserve">advocate on some form of fixing in position/installation. </w:t>
      </w:r>
    </w:p>
    <w:p w14:paraId="12CD6869" w14:textId="7E0956B6" w:rsidR="00A8454A" w:rsidRDefault="00A8454A" w:rsidP="00A8454A">
      <w:pPr>
        <w:rPr>
          <w:sz w:val="24"/>
          <w:szCs w:val="24"/>
        </w:rPr>
      </w:pPr>
      <w:r w:rsidRPr="00E730BC">
        <w:rPr>
          <w:sz w:val="24"/>
          <w:szCs w:val="24"/>
        </w:rPr>
        <w:t>The semi-permanent (</w:t>
      </w:r>
      <w:proofErr w:type="spellStart"/>
      <w:proofErr w:type="gramStart"/>
      <w:r w:rsidRPr="00E730BC">
        <w:rPr>
          <w:sz w:val="24"/>
          <w:szCs w:val="24"/>
        </w:rPr>
        <w:t>Cornilaeu</w:t>
      </w:r>
      <w:proofErr w:type="spellEnd"/>
      <w:r w:rsidRPr="00E730BC">
        <w:rPr>
          <w:sz w:val="24"/>
          <w:szCs w:val="24"/>
        </w:rPr>
        <w:t xml:space="preserve">  tables</w:t>
      </w:r>
      <w:proofErr w:type="gramEnd"/>
      <w:r w:rsidRPr="00E730BC">
        <w:rPr>
          <w:sz w:val="24"/>
          <w:szCs w:val="24"/>
        </w:rPr>
        <w:t xml:space="preserve"> have a hole predrilled in each corner of the leg assembly, to take the supplied M8 x 40 Bolts &amp; Plastic Plugs. On a good concrete/hard standing surface, these are sufficient although useful to recommend the type of expansion bolt, widely available from hardware stores. </w:t>
      </w:r>
    </w:p>
    <w:p w14:paraId="47508478" w14:textId="342839CB" w:rsidR="00E730BC" w:rsidRPr="00E730BC" w:rsidRDefault="00E730BC" w:rsidP="00A8454A">
      <w:pPr>
        <w:rPr>
          <w:sz w:val="24"/>
          <w:szCs w:val="24"/>
        </w:rPr>
      </w:pPr>
    </w:p>
    <w:p w14:paraId="0894346E" w14:textId="37C5DFE4" w:rsidR="00E730BC" w:rsidRDefault="00A8454A" w:rsidP="00A8454A">
      <w:pPr>
        <w:rPr>
          <w:sz w:val="24"/>
          <w:szCs w:val="24"/>
        </w:rPr>
      </w:pPr>
      <w:r w:rsidRPr="00E730BC">
        <w:rPr>
          <w:noProof/>
          <w:sz w:val="24"/>
          <w:szCs w:val="24"/>
        </w:rPr>
        <w:drawing>
          <wp:anchor distT="0" distB="0" distL="114300" distR="114300" simplePos="0" relativeHeight="251658240" behindDoc="1" locked="0" layoutInCell="1" allowOverlap="1" wp14:anchorId="4F9F3658" wp14:editId="7FD7E1EB">
            <wp:simplePos x="0" y="0"/>
            <wp:positionH relativeFrom="margin">
              <wp:align>center</wp:align>
            </wp:positionH>
            <wp:positionV relativeFrom="paragraph">
              <wp:posOffset>87668</wp:posOffset>
            </wp:positionV>
            <wp:extent cx="5731510" cy="3081020"/>
            <wp:effectExtent l="0" t="0" r="2540" b="5080"/>
            <wp:wrapTight wrapText="bothSides">
              <wp:wrapPolygon edited="0">
                <wp:start x="0" y="0"/>
                <wp:lineTo x="0" y="21502"/>
                <wp:lineTo x="21538" y="21502"/>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31510" cy="3081020"/>
                    </a:xfrm>
                    <a:prstGeom prst="rect">
                      <a:avLst/>
                    </a:prstGeom>
                    <a:noFill/>
                    <a:ln>
                      <a:noFill/>
                    </a:ln>
                  </pic:spPr>
                </pic:pic>
              </a:graphicData>
            </a:graphic>
          </wp:anchor>
        </w:drawing>
      </w:r>
    </w:p>
    <w:p w14:paraId="24A58FDE" w14:textId="25E863BA" w:rsidR="00A8454A" w:rsidRPr="00E730BC" w:rsidRDefault="00A8454A" w:rsidP="00A8454A">
      <w:pPr>
        <w:rPr>
          <w:sz w:val="24"/>
          <w:szCs w:val="24"/>
        </w:rPr>
      </w:pPr>
      <w:r w:rsidRPr="00E730BC">
        <w:rPr>
          <w:sz w:val="24"/>
          <w:szCs w:val="24"/>
        </w:rPr>
        <w:t xml:space="preserve">On a Tarmac or Grass surface, partners have sometimes preferred to use of “Rock Tent Pegs” as these can be screwed into the ground and are effective against inclement weather/wind and mild antisocial behaviour. </w:t>
      </w:r>
    </w:p>
    <w:p w14:paraId="6C19E48C" w14:textId="542C971E" w:rsidR="00A8454A" w:rsidRPr="00E730BC" w:rsidRDefault="00E730BC" w:rsidP="00A8454A">
      <w:pPr>
        <w:rPr>
          <w:sz w:val="24"/>
          <w:szCs w:val="24"/>
        </w:rPr>
      </w:pPr>
      <w:r w:rsidRPr="00E730BC">
        <w:rPr>
          <w:noProof/>
          <w:sz w:val="24"/>
          <w:szCs w:val="24"/>
        </w:rPr>
        <w:drawing>
          <wp:anchor distT="0" distB="0" distL="114300" distR="114300" simplePos="0" relativeHeight="251660288" behindDoc="1" locked="0" layoutInCell="1" allowOverlap="1" wp14:anchorId="310B2D15" wp14:editId="747C1722">
            <wp:simplePos x="0" y="0"/>
            <wp:positionH relativeFrom="column">
              <wp:posOffset>1058854</wp:posOffset>
            </wp:positionH>
            <wp:positionV relativeFrom="paragraph">
              <wp:posOffset>-23438</wp:posOffset>
            </wp:positionV>
            <wp:extent cx="1412341" cy="1563432"/>
            <wp:effectExtent l="0" t="0" r="0" b="0"/>
            <wp:wrapTight wrapText="bothSides">
              <wp:wrapPolygon edited="0">
                <wp:start x="0" y="0"/>
                <wp:lineTo x="0" y="21319"/>
                <wp:lineTo x="21270" y="21319"/>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2341" cy="1563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0BC">
        <w:rPr>
          <w:noProof/>
          <w:sz w:val="24"/>
          <w:szCs w:val="24"/>
        </w:rPr>
        <w:drawing>
          <wp:anchor distT="0" distB="0" distL="114300" distR="114300" simplePos="0" relativeHeight="251664384" behindDoc="1" locked="0" layoutInCell="1" allowOverlap="1" wp14:anchorId="02CBF7B5" wp14:editId="19196D8B">
            <wp:simplePos x="0" y="0"/>
            <wp:positionH relativeFrom="column">
              <wp:posOffset>2944313</wp:posOffset>
            </wp:positionH>
            <wp:positionV relativeFrom="paragraph">
              <wp:posOffset>-25526</wp:posOffset>
            </wp:positionV>
            <wp:extent cx="2085715" cy="1566249"/>
            <wp:effectExtent l="0" t="0" r="0" b="0"/>
            <wp:wrapTight wrapText="bothSides">
              <wp:wrapPolygon edited="0">
                <wp:start x="0" y="0"/>
                <wp:lineTo x="0" y="21285"/>
                <wp:lineTo x="21311" y="21285"/>
                <wp:lineTo x="213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715" cy="1566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8DB6E" w14:textId="5A1C049C" w:rsidR="00A8454A" w:rsidRPr="00E730BC" w:rsidRDefault="00A8454A" w:rsidP="00A8454A">
      <w:pPr>
        <w:rPr>
          <w:sz w:val="24"/>
          <w:szCs w:val="24"/>
        </w:rPr>
      </w:pPr>
    </w:p>
    <w:p w14:paraId="13FDBC5A" w14:textId="132754B0" w:rsidR="00A8454A" w:rsidRPr="00E730BC" w:rsidRDefault="00A8454A" w:rsidP="00A8454A">
      <w:pPr>
        <w:rPr>
          <w:sz w:val="24"/>
          <w:szCs w:val="24"/>
        </w:rPr>
      </w:pPr>
    </w:p>
    <w:p w14:paraId="24842A13" w14:textId="77777777" w:rsidR="00A8454A" w:rsidRPr="00E730BC" w:rsidRDefault="00A8454A" w:rsidP="00A8454A">
      <w:pPr>
        <w:rPr>
          <w:sz w:val="24"/>
          <w:szCs w:val="24"/>
        </w:rPr>
      </w:pPr>
    </w:p>
    <w:p w14:paraId="0427029F" w14:textId="40E95C22" w:rsidR="00A8454A" w:rsidRDefault="00A8454A" w:rsidP="00A8454A">
      <w:pPr>
        <w:rPr>
          <w:sz w:val="24"/>
          <w:szCs w:val="24"/>
        </w:rPr>
      </w:pPr>
      <w:r w:rsidRPr="00E730BC">
        <w:rPr>
          <w:sz w:val="24"/>
          <w:szCs w:val="24"/>
        </w:rPr>
        <w:lastRenderedPageBreak/>
        <w:t>In some cases, partners have laid a</w:t>
      </w:r>
      <w:r w:rsidR="00E730BC" w:rsidRPr="00E730BC">
        <w:rPr>
          <w:sz w:val="24"/>
          <w:szCs w:val="24"/>
        </w:rPr>
        <w:t xml:space="preserve"> flat</w:t>
      </w:r>
      <w:r w:rsidRPr="00E730BC">
        <w:rPr>
          <w:sz w:val="24"/>
          <w:szCs w:val="24"/>
        </w:rPr>
        <w:t xml:space="preserve"> concrete</w:t>
      </w:r>
      <w:r w:rsidR="00E730BC" w:rsidRPr="00E730BC">
        <w:rPr>
          <w:sz w:val="24"/>
          <w:szCs w:val="24"/>
        </w:rPr>
        <w:t>/gravel</w:t>
      </w:r>
      <w:r w:rsidRPr="00E730BC">
        <w:rPr>
          <w:sz w:val="24"/>
          <w:szCs w:val="24"/>
        </w:rPr>
        <w:t xml:space="preserve"> base for these tables, but at their own expense and having weighed up financially viability. </w:t>
      </w:r>
    </w:p>
    <w:p w14:paraId="538059FE" w14:textId="672073C9" w:rsidR="00E730BC" w:rsidRPr="00E730BC" w:rsidRDefault="00E730BC" w:rsidP="00A8454A">
      <w:pPr>
        <w:rPr>
          <w:sz w:val="24"/>
          <w:szCs w:val="24"/>
        </w:rPr>
      </w:pPr>
    </w:p>
    <w:p w14:paraId="4D94F77F" w14:textId="6306C9BF" w:rsidR="00E730BC" w:rsidRPr="00E730BC" w:rsidRDefault="00E730BC" w:rsidP="00A8454A">
      <w:pPr>
        <w:rPr>
          <w:sz w:val="24"/>
          <w:szCs w:val="24"/>
        </w:rPr>
      </w:pPr>
      <w:r w:rsidRPr="00E730BC">
        <w:rPr>
          <w:noProof/>
          <w:sz w:val="24"/>
          <w:szCs w:val="24"/>
        </w:rPr>
        <w:drawing>
          <wp:anchor distT="0" distB="0" distL="114300" distR="114300" simplePos="0" relativeHeight="251662336" behindDoc="1" locked="0" layoutInCell="1" allowOverlap="1" wp14:anchorId="7BA4496D" wp14:editId="2D040AF2">
            <wp:simplePos x="0" y="0"/>
            <wp:positionH relativeFrom="column">
              <wp:posOffset>870579</wp:posOffset>
            </wp:positionH>
            <wp:positionV relativeFrom="paragraph">
              <wp:posOffset>32240</wp:posOffset>
            </wp:positionV>
            <wp:extent cx="4242435" cy="2588895"/>
            <wp:effectExtent l="0" t="0" r="5715" b="1905"/>
            <wp:wrapTight wrapText="bothSides">
              <wp:wrapPolygon edited="0">
                <wp:start x="0" y="0"/>
                <wp:lineTo x="0" y="21457"/>
                <wp:lineTo x="21532" y="21457"/>
                <wp:lineTo x="2153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2435"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E0037" w14:textId="312DB696" w:rsidR="00E730BC" w:rsidRPr="00E730BC" w:rsidRDefault="00E730BC" w:rsidP="00A8454A">
      <w:pPr>
        <w:rPr>
          <w:sz w:val="24"/>
          <w:szCs w:val="24"/>
        </w:rPr>
      </w:pPr>
    </w:p>
    <w:p w14:paraId="34E0EA11" w14:textId="427BAE4E" w:rsidR="00E730BC" w:rsidRPr="00E730BC" w:rsidRDefault="00E730BC" w:rsidP="00A8454A">
      <w:pPr>
        <w:rPr>
          <w:sz w:val="24"/>
          <w:szCs w:val="24"/>
        </w:rPr>
      </w:pPr>
    </w:p>
    <w:p w14:paraId="6028F2DD" w14:textId="53867344" w:rsidR="00E730BC" w:rsidRPr="00E730BC" w:rsidRDefault="00E730BC" w:rsidP="00A8454A">
      <w:pPr>
        <w:rPr>
          <w:sz w:val="24"/>
          <w:szCs w:val="24"/>
        </w:rPr>
      </w:pPr>
    </w:p>
    <w:p w14:paraId="068AF72E" w14:textId="16055359" w:rsidR="00E730BC" w:rsidRPr="00E730BC" w:rsidRDefault="00E730BC" w:rsidP="00A8454A">
      <w:pPr>
        <w:rPr>
          <w:sz w:val="24"/>
          <w:szCs w:val="24"/>
        </w:rPr>
      </w:pPr>
    </w:p>
    <w:p w14:paraId="5B7BC9AA" w14:textId="23C96665" w:rsidR="00E730BC" w:rsidRPr="00E730BC" w:rsidRDefault="00E730BC" w:rsidP="00A8454A">
      <w:pPr>
        <w:rPr>
          <w:sz w:val="24"/>
          <w:szCs w:val="24"/>
        </w:rPr>
      </w:pPr>
    </w:p>
    <w:p w14:paraId="487C4BCA" w14:textId="77777777" w:rsidR="00E730BC" w:rsidRPr="00E730BC" w:rsidRDefault="00E730BC" w:rsidP="00A8454A">
      <w:pPr>
        <w:rPr>
          <w:sz w:val="24"/>
          <w:szCs w:val="24"/>
        </w:rPr>
      </w:pPr>
    </w:p>
    <w:p w14:paraId="0540A080" w14:textId="77777777" w:rsidR="00E730BC" w:rsidRPr="00E730BC" w:rsidRDefault="00E730BC" w:rsidP="00A8454A">
      <w:pPr>
        <w:rPr>
          <w:sz w:val="24"/>
          <w:szCs w:val="24"/>
        </w:rPr>
      </w:pPr>
    </w:p>
    <w:p w14:paraId="01AF8544" w14:textId="77777777" w:rsidR="00E730BC" w:rsidRPr="00E730BC" w:rsidRDefault="00E730BC" w:rsidP="00A8454A">
      <w:pPr>
        <w:rPr>
          <w:sz w:val="24"/>
          <w:szCs w:val="24"/>
        </w:rPr>
      </w:pPr>
    </w:p>
    <w:p w14:paraId="2E76D1AC" w14:textId="77777777" w:rsidR="00E730BC" w:rsidRDefault="00E730BC" w:rsidP="00A8454A">
      <w:pPr>
        <w:rPr>
          <w:sz w:val="24"/>
          <w:szCs w:val="24"/>
        </w:rPr>
      </w:pPr>
    </w:p>
    <w:p w14:paraId="70F28DA8" w14:textId="4DAE3011" w:rsidR="00A8454A" w:rsidRPr="00E730BC" w:rsidRDefault="00A8454A" w:rsidP="00A8454A">
      <w:pPr>
        <w:rPr>
          <w:sz w:val="24"/>
          <w:szCs w:val="24"/>
        </w:rPr>
      </w:pPr>
      <w:r w:rsidRPr="00E730BC">
        <w:rPr>
          <w:sz w:val="24"/>
          <w:szCs w:val="24"/>
        </w:rPr>
        <w:t>Partners have opted to add grass matting around the tables, again at their own expense and had their own rationale for doing that, i.e. preserve grass/look nice. Grass matting can add value and appeal to tables, preserving the ground and minimising trip/slips hazards</w:t>
      </w:r>
      <w:r w:rsidR="00E730BC" w:rsidRPr="00E730BC">
        <w:rPr>
          <w:sz w:val="24"/>
          <w:szCs w:val="24"/>
        </w:rPr>
        <w:t>.</w:t>
      </w:r>
    </w:p>
    <w:p w14:paraId="50AD7345" w14:textId="3980A785" w:rsidR="00E730BC" w:rsidRPr="00E730BC" w:rsidRDefault="00E730BC" w:rsidP="00A8454A">
      <w:pPr>
        <w:rPr>
          <w:sz w:val="24"/>
          <w:szCs w:val="24"/>
        </w:rPr>
      </w:pPr>
      <w:r w:rsidRPr="00E730BC">
        <w:rPr>
          <w:noProof/>
          <w:sz w:val="24"/>
          <w:szCs w:val="24"/>
        </w:rPr>
        <w:drawing>
          <wp:anchor distT="0" distB="0" distL="114300" distR="114300" simplePos="0" relativeHeight="251661312" behindDoc="1" locked="0" layoutInCell="1" allowOverlap="1" wp14:anchorId="4CC5BCB7" wp14:editId="0BC5ECAE">
            <wp:simplePos x="0" y="0"/>
            <wp:positionH relativeFrom="margin">
              <wp:posOffset>984042</wp:posOffset>
            </wp:positionH>
            <wp:positionV relativeFrom="paragraph">
              <wp:posOffset>180685</wp:posOffset>
            </wp:positionV>
            <wp:extent cx="3899535" cy="2922270"/>
            <wp:effectExtent l="0" t="0" r="5715" b="0"/>
            <wp:wrapTight wrapText="bothSides">
              <wp:wrapPolygon edited="0">
                <wp:start x="0" y="0"/>
                <wp:lineTo x="0" y="21403"/>
                <wp:lineTo x="21526" y="21403"/>
                <wp:lineTo x="215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9535"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EFF1C" w14:textId="4171E8FC" w:rsidR="00E730BC" w:rsidRPr="00E730BC" w:rsidRDefault="00E730BC" w:rsidP="00A8454A">
      <w:pPr>
        <w:rPr>
          <w:sz w:val="24"/>
          <w:szCs w:val="24"/>
        </w:rPr>
      </w:pPr>
    </w:p>
    <w:p w14:paraId="79118F1C" w14:textId="6CD69083" w:rsidR="00E730BC" w:rsidRPr="00E730BC" w:rsidRDefault="00E730BC" w:rsidP="00A8454A">
      <w:pPr>
        <w:rPr>
          <w:sz w:val="24"/>
          <w:szCs w:val="24"/>
        </w:rPr>
      </w:pPr>
    </w:p>
    <w:p w14:paraId="24315A66" w14:textId="6AF8DB53" w:rsidR="00A8454A" w:rsidRPr="00E730BC" w:rsidRDefault="00A8454A" w:rsidP="00A8454A">
      <w:pPr>
        <w:rPr>
          <w:sz w:val="24"/>
          <w:szCs w:val="24"/>
        </w:rPr>
      </w:pPr>
    </w:p>
    <w:p w14:paraId="1465B1FB" w14:textId="4BBCF69F" w:rsidR="00A8454A" w:rsidRPr="00E730BC" w:rsidRDefault="00A8454A" w:rsidP="00A8454A">
      <w:pPr>
        <w:rPr>
          <w:sz w:val="24"/>
          <w:szCs w:val="24"/>
        </w:rPr>
      </w:pPr>
    </w:p>
    <w:p w14:paraId="1C69A322" w14:textId="6B9362BB" w:rsidR="00A8454A" w:rsidRPr="00E730BC" w:rsidRDefault="00A8454A" w:rsidP="00A8454A">
      <w:pPr>
        <w:rPr>
          <w:sz w:val="24"/>
          <w:szCs w:val="24"/>
        </w:rPr>
      </w:pPr>
    </w:p>
    <w:p w14:paraId="1BA404A1" w14:textId="45A84BB4" w:rsidR="00A8454A" w:rsidRPr="00E730BC" w:rsidRDefault="00A8454A" w:rsidP="00A8454A">
      <w:pPr>
        <w:rPr>
          <w:sz w:val="24"/>
          <w:szCs w:val="24"/>
        </w:rPr>
      </w:pPr>
      <w:r w:rsidRPr="00E730BC">
        <w:rPr>
          <w:sz w:val="24"/>
          <w:szCs w:val="24"/>
        </w:rPr>
        <w:t xml:space="preserve">. </w:t>
      </w:r>
    </w:p>
    <w:p w14:paraId="528F7E64" w14:textId="776045F8" w:rsidR="00A8454A" w:rsidRDefault="00A8454A"/>
    <w:sectPr w:rsidR="00A8454A" w:rsidSect="00E730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4A"/>
    <w:rsid w:val="00A8454A"/>
    <w:rsid w:val="00D274CD"/>
    <w:rsid w:val="00D911A0"/>
    <w:rsid w:val="00E367AF"/>
    <w:rsid w:val="00E730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21DC1"/>
  <w15:chartTrackingRefBased/>
  <w15:docId w15:val="{2C68B12A-0B46-419D-B0A7-4371A974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51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cid:image006.jpg@01D655C8.EADC61E0"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Eley</dc:creator>
  <cp:keywords/>
  <dc:description/>
  <cp:lastModifiedBy>Colin Eley</cp:lastModifiedBy>
  <cp:revision>2</cp:revision>
  <dcterms:created xsi:type="dcterms:W3CDTF">2020-07-24T06:38:00Z</dcterms:created>
  <dcterms:modified xsi:type="dcterms:W3CDTF">2020-07-24T06:38:00Z</dcterms:modified>
</cp:coreProperties>
</file>